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Bela</w:t>
            </w:r>
          </w:p>
          <w:p>
            <w:pPr/>
            <w:r>
              <w:rPr/>
              <w:t xml:space="preserve">Yazar Adı: </w:t>
            </w:r>
            <w:r>
              <w:rPr>
                <w:b w:val="1"/>
                <w:bCs w:val="1"/>
              </w:rPr>
              <w:t xml:space="preserve">Serhat Yıldırım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9786256689879</w:t>
            </w:r>
          </w:p>
          <w:p>
            <w:pPr/>
            <w:r>
              <w:rPr/>
              <w:t xml:space="preserve">Etiket Fiyatı: </w:t>
            </w:r>
            <w:r>
              <w:rPr>
                <w:b w:val="1"/>
                <w:bCs w:val="1"/>
              </w:rPr>
              <w:t xml:space="preserve">230,00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Nilay ve Sedat evlat edindikleri küçük kızları Büşra ile yeni hayatlarına alışmaya çalışan bir ailedir. Bir gün sabıkalı, cani bir sapığın, kendilerine musallat olarak hayatlarını kabusa çevireceğinden habersiz gündelik sorunlarıyla</w:t>
            </w:r>
            <w:br/>
            <w:r>
              <w:rPr/>
              <w:t xml:space="preserve">yaşamlarına devam ederler. Geçmişin derinliklerinden gelen bu cani sapığın derdi ise rehin aldığı kızı öldürmek değil, bir zamanlar dövüş öğretmenliğini yaptığı bu çiftten intikam almak ve onlara acı çektirmektir. Nilay ve Sedat’ın, öz annesine duyduğu özlemden dolayı kendilerine ısınamayan ve kendilerini reddeden kızlarını kurtarmak için ölümü göze alarak girdikleri mücadeleyi soluksuz okuyacaksınız...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https://cocukyayinevi.com/kitaplar/kitap-baski-mustafa-arslan-bela-3952.html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2026-07-18T00:11:22+03:00</dcterms:created>
  <dcterms:modified xsi:type="dcterms:W3CDTF">2026-07-18T00:11:22+03:00</dcterms:modified>
</cp:coreProperties>
</file>

<file path=docProps/custom.xml><?xml version="1.0" encoding="utf-8"?>
<Properties xmlns="http://schemas.openxmlformats.org/officeDocument/2006/custom-properties" xmlns:vt="http://schemas.openxmlformats.org/officeDocument/2006/docPropsVTypes"/>
</file>