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Madalyonun Dokuz Yüzü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Eylem Çelebi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303,00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bireyin kendi potansiyelini keşfetme yolculuğu vardır. </w:t>
            </w:r>
          </w:p>
          <w:p>
            <w:pPr/>
            <w:r>
              <w:rPr/>
              <w:t xml:space="preserve">Madalyonun Dokuz Yüzü, çocukların ve yetişkinlerin duygularını anlamalarına, hedeflerine odaklanmalarına ve içsel farkındalıklarını geliştirmelerine yardımcı olacak pratik ve bilimsel yöntemleri bir araya getiriyor. </w:t>
            </w:r>
          </w:p>
          <w:p>
            <w:pPr/>
            <w:r>
              <w:rPr/>
              <w:t xml:space="preserve">Günlük planlama, odaklanma teknikleri, görsel araçlar ve koçluk ipuçlarıyla öğrenmeyi hem etkili hem keyifli hâle getirin. </w:t>
            </w:r>
          </w:p>
          <w:p>
            <w:pPr/>
            <w:r>
              <w:rPr/>
              <w:t xml:space="preserve">Kendi gelişiminizi keşfetmeye hazır olun!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https://cocukyayinevi.com/kitaplar/eylem-celebi-madalyonun-dokuz-yuzu-4911.html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2026-03-02T00:33:54+03:00</dcterms:created>
  <dcterms:modified xsi:type="dcterms:W3CDTF">2026-03-02T00:33:54+03:00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